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39A07B47" w:rsidR="00EA13A2" w:rsidRPr="00D925B7" w:rsidRDefault="00082978" w:rsidP="00111C90">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5DA2907B" w:rsidR="00B844B7" w:rsidRPr="00F95B6F" w:rsidRDefault="00B844B7" w:rsidP="00F95B6F">
      <w:pPr>
        <w:spacing w:after="240" w:line="300" w:lineRule="auto"/>
        <w:ind w:left="2127" w:hanging="2127"/>
        <w:jc w:val="both"/>
        <w:rPr>
          <w:sz w:val="24"/>
          <w:szCs w:val="24"/>
        </w:rPr>
      </w:pPr>
      <w:bookmarkStart w:id="1" w:name="_Hlk189043635"/>
      <w:bookmarkStart w:id="2" w:name="_Hlk189043722"/>
      <w:r w:rsidRPr="00D925B7">
        <w:rPr>
          <w:sz w:val="24"/>
          <w:szCs w:val="24"/>
        </w:rPr>
        <w:t>Vergabeverfahren:</w:t>
      </w:r>
      <w:r w:rsidR="00D925B7">
        <w:rPr>
          <w:sz w:val="24"/>
          <w:szCs w:val="24"/>
        </w:rPr>
        <w:tab/>
      </w:r>
      <w:r w:rsidR="00F95B6F" w:rsidRPr="00F95B6F">
        <w:rPr>
          <w:sz w:val="24"/>
          <w:szCs w:val="24"/>
        </w:rPr>
        <w:t>Rahmenvertrag über Software-Pflegeleistungen zur Schifffahrtsdatenbank (SZ-DB)</w:t>
      </w:r>
    </w:p>
    <w:p w14:paraId="728B980D" w14:textId="012C223A" w:rsidR="00B844B7" w:rsidRPr="001E0760" w:rsidRDefault="00B844B7" w:rsidP="00F95B6F">
      <w:pPr>
        <w:spacing w:after="240" w:line="300" w:lineRule="auto"/>
        <w:jc w:val="both"/>
        <w:rPr>
          <w:sz w:val="24"/>
          <w:szCs w:val="24"/>
        </w:rPr>
      </w:pPr>
      <w:r w:rsidRPr="00F95B6F">
        <w:rPr>
          <w:sz w:val="24"/>
          <w:szCs w:val="24"/>
        </w:rPr>
        <w:t>Aktenzeichen:</w:t>
      </w:r>
      <w:r w:rsidR="00720A75" w:rsidRPr="00F95B6F">
        <w:rPr>
          <w:sz w:val="24"/>
          <w:szCs w:val="24"/>
        </w:rPr>
        <w:tab/>
      </w:r>
      <w:r w:rsidRPr="00F95B6F">
        <w:rPr>
          <w:sz w:val="24"/>
          <w:szCs w:val="24"/>
        </w:rPr>
        <w:tab/>
      </w:r>
      <w:r w:rsidR="008E768F" w:rsidRPr="00F95B6F">
        <w:rPr>
          <w:sz w:val="24"/>
          <w:szCs w:val="24"/>
        </w:rPr>
        <w:t>Z42-</w:t>
      </w:r>
      <w:r w:rsidR="00F95B6F" w:rsidRPr="00F95B6F">
        <w:rPr>
          <w:sz w:val="24"/>
          <w:szCs w:val="24"/>
        </w:rPr>
        <w:t>2026-0058</w:t>
      </w:r>
    </w:p>
    <w:p w14:paraId="1C616D0B" w14:textId="1BA02271" w:rsidR="00633FF2" w:rsidRPr="00D925B7" w:rsidRDefault="00490C3D" w:rsidP="00F95B6F">
      <w:pPr>
        <w:spacing w:after="240" w:line="300" w:lineRule="auto"/>
        <w:jc w:val="both"/>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bookmarkStart w:id="4" w:name="_GoBack"/>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bookmarkEnd w:id="4"/>
        </w:sdtContent>
      </w:sdt>
    </w:p>
    <w:bookmarkEnd w:id="1"/>
    <w:bookmarkEnd w:id="3"/>
    <w:bookmarkEnd w:id="2"/>
    <w:p w14:paraId="27ACE8CE" w14:textId="0A80091F" w:rsidR="00C36366" w:rsidRDefault="00C36366" w:rsidP="00F95B6F">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jc w:val="both"/>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F95B6F">
      <w:pPr>
        <w:pStyle w:val="Nrberschrift2ITZBund"/>
        <w:spacing w:before="360" w:after="180" w:line="300" w:lineRule="auto"/>
        <w:ind w:left="576" w:hanging="576"/>
        <w:jc w:val="both"/>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F95B6F">
            <w:pPr>
              <w:spacing w:after="240"/>
              <w:jc w:val="both"/>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F95B6F">
            <w:pPr>
              <w:spacing w:after="240"/>
              <w:jc w:val="both"/>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F95B6F">
            <w:pPr>
              <w:spacing w:after="240"/>
              <w:jc w:val="both"/>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F95B6F">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F95B6F">
            <w:pPr>
              <w:spacing w:after="240"/>
              <w:jc w:val="both"/>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F95B6F">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F95B6F">
            <w:pPr>
              <w:spacing w:after="240"/>
              <w:jc w:val="both"/>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F95B6F">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F95B6F">
            <w:pPr>
              <w:spacing w:after="240"/>
              <w:jc w:val="both"/>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F95B6F">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F95B6F">
            <w:pPr>
              <w:spacing w:after="240"/>
              <w:jc w:val="both"/>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F95B6F">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F95B6F">
            <w:pPr>
              <w:spacing w:after="240"/>
              <w:jc w:val="both"/>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F95B6F">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F95B6F">
            <w:pPr>
              <w:spacing w:after="240"/>
              <w:jc w:val="both"/>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F95B6F">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F95B6F">
            <w:pPr>
              <w:spacing w:after="240"/>
              <w:jc w:val="both"/>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F95B6F">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rsidP="00F95B6F">
      <w:pPr>
        <w:jc w:val="both"/>
        <w:rPr>
          <w:rFonts w:eastAsiaTheme="minorHAnsi"/>
          <w:sz w:val="24"/>
          <w:szCs w:val="24"/>
        </w:rPr>
      </w:pPr>
      <w:r>
        <w:rPr>
          <w:rFonts w:eastAsiaTheme="minorHAnsi"/>
          <w:sz w:val="24"/>
          <w:szCs w:val="24"/>
        </w:rPr>
        <w:br w:type="page"/>
      </w:r>
    </w:p>
    <w:p w14:paraId="57CA8E07" w14:textId="6E1AC5C0" w:rsidR="0092146F" w:rsidRDefault="0092146F" w:rsidP="00F95B6F">
      <w:pPr>
        <w:pStyle w:val="Nrberschrift2ITZBund"/>
        <w:spacing w:before="360" w:after="180" w:line="300" w:lineRule="auto"/>
        <w:ind w:left="576" w:hanging="576"/>
        <w:jc w:val="both"/>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F95B6F">
            <w:pPr>
              <w:spacing w:after="240"/>
              <w:jc w:val="both"/>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F95B6F">
            <w:pPr>
              <w:pStyle w:val="Listenabsatz"/>
              <w:numPr>
                <w:ilvl w:val="0"/>
                <w:numId w:val="20"/>
              </w:numPr>
              <w:spacing w:after="240"/>
              <w:ind w:left="0" w:firstLine="0"/>
              <w:jc w:val="both"/>
              <w:rPr>
                <w:rFonts w:asciiTheme="minorHAnsi" w:eastAsiaTheme="minorHAnsi" w:hAnsiTheme="minorHAnsi"/>
                <w:color w:val="auto"/>
                <w:sz w:val="24"/>
                <w:szCs w:val="24"/>
              </w:rPr>
            </w:pPr>
          </w:p>
        </w:tc>
        <w:tc>
          <w:tcPr>
            <w:tcW w:w="8216" w:type="dxa"/>
          </w:tcPr>
          <w:p w14:paraId="4B61F146" w14:textId="182B42AC" w:rsidR="0008361D" w:rsidRPr="0041496A" w:rsidRDefault="0041496A" w:rsidP="00F95B6F">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F95B6F">
            <w:pPr>
              <w:pStyle w:val="Listenabsatz"/>
              <w:numPr>
                <w:ilvl w:val="0"/>
                <w:numId w:val="20"/>
              </w:numPr>
              <w:spacing w:after="240"/>
              <w:ind w:left="0" w:firstLine="0"/>
              <w:jc w:val="both"/>
              <w:rPr>
                <w:rFonts w:asciiTheme="minorHAnsi" w:eastAsiaTheme="minorHAnsi" w:hAnsiTheme="minorHAnsi"/>
                <w:color w:val="auto"/>
                <w:sz w:val="24"/>
                <w:szCs w:val="24"/>
              </w:rPr>
            </w:pPr>
          </w:p>
        </w:tc>
        <w:tc>
          <w:tcPr>
            <w:tcW w:w="8216" w:type="dxa"/>
          </w:tcPr>
          <w:p w14:paraId="77EA4AA5" w14:textId="49A03A11" w:rsidR="0008361D" w:rsidRPr="0041496A" w:rsidRDefault="0041496A" w:rsidP="00F95B6F">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F95B6F">
            <w:pPr>
              <w:spacing w:after="240"/>
              <w:jc w:val="both"/>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F95B6F">
            <w:pPr>
              <w:pStyle w:val="Listenabsatz"/>
              <w:numPr>
                <w:ilvl w:val="0"/>
                <w:numId w:val="20"/>
              </w:numPr>
              <w:spacing w:after="240"/>
              <w:ind w:left="0" w:firstLine="0"/>
              <w:jc w:val="both"/>
              <w:rPr>
                <w:rFonts w:asciiTheme="minorHAnsi" w:eastAsiaTheme="minorHAnsi" w:hAnsiTheme="minorHAnsi"/>
                <w:color w:val="auto"/>
                <w:sz w:val="24"/>
                <w:szCs w:val="24"/>
              </w:rPr>
            </w:pPr>
          </w:p>
        </w:tc>
        <w:tc>
          <w:tcPr>
            <w:tcW w:w="8216" w:type="dxa"/>
          </w:tcPr>
          <w:p w14:paraId="2C05BD60" w14:textId="58111FEE" w:rsidR="0008361D" w:rsidRPr="0041496A" w:rsidRDefault="0041496A" w:rsidP="00F95B6F">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F95B6F">
            <w:pPr>
              <w:pStyle w:val="Listenabsatz"/>
              <w:numPr>
                <w:ilvl w:val="0"/>
                <w:numId w:val="20"/>
              </w:numPr>
              <w:spacing w:after="240"/>
              <w:ind w:left="0" w:firstLine="0"/>
              <w:jc w:val="both"/>
              <w:rPr>
                <w:rFonts w:asciiTheme="minorHAnsi" w:eastAsiaTheme="minorHAnsi" w:hAnsiTheme="minorHAnsi"/>
                <w:color w:val="auto"/>
                <w:sz w:val="24"/>
                <w:szCs w:val="24"/>
              </w:rPr>
            </w:pPr>
          </w:p>
        </w:tc>
        <w:tc>
          <w:tcPr>
            <w:tcW w:w="8216" w:type="dxa"/>
          </w:tcPr>
          <w:p w14:paraId="623A8BC2" w14:textId="77BA3A03" w:rsidR="0008361D" w:rsidRPr="0041496A" w:rsidRDefault="0041496A" w:rsidP="00F95B6F">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F95B6F">
      <w:pPr>
        <w:spacing w:after="240" w:line="300" w:lineRule="auto"/>
        <w:jc w:val="both"/>
        <w:rPr>
          <w:rFonts w:eastAsiaTheme="minorHAnsi"/>
          <w:sz w:val="24"/>
          <w:szCs w:val="24"/>
        </w:rPr>
      </w:pPr>
    </w:p>
    <w:p w14:paraId="50C2C2C3" w14:textId="77777777" w:rsidR="00607C20" w:rsidRPr="00BC0905" w:rsidRDefault="00607C20" w:rsidP="00F95B6F">
      <w:pPr>
        <w:spacing w:after="240" w:line="300" w:lineRule="auto"/>
        <w:jc w:val="both"/>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F95B6F">
      <w:pPr>
        <w:spacing w:after="240" w:line="300" w:lineRule="auto"/>
        <w:jc w:val="both"/>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1CC6F8DC" w:rsidR="00F5059F" w:rsidRPr="004D1529" w:rsidRDefault="009525DA" w:rsidP="009525DA">
    <w:pPr>
      <w:pStyle w:val="Fuzeile"/>
      <w:tabs>
        <w:tab w:val="clear" w:pos="4536"/>
        <w:tab w:val="center" w:pos="9072"/>
      </w:tabs>
    </w:pPr>
    <w:r>
      <w:rPr>
        <w:color w:val="007A89" w:themeColor="accent1"/>
      </w:rPr>
      <w:t>Version 1</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6"/>
  </w:num>
  <w:num w:numId="15">
    <w:abstractNumId w:val="2"/>
  </w:num>
  <w:num w:numId="16">
    <w:abstractNumId w:val="8"/>
  </w:num>
  <w:num w:numId="17">
    <w:abstractNumId w:val="4"/>
  </w:num>
  <w:num w:numId="18">
    <w:abstractNumId w:val="9"/>
  </w:num>
  <w:num w:numId="19">
    <w:abstractNumId w:val="3"/>
  </w:num>
  <w:num w:numId="2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6OIFeHAFKo3sKRqetBU5GtCW7jd/p+cOffzTH/8Ol+uDlYYcftqUahAe7sWiZOwiRZSqpIVPY2M8gHZtQ4SDpg==" w:saltValue="pSogKSng0FrU7KuwHkmxZ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679B"/>
    <w:rsid w:val="000B047D"/>
    <w:rsid w:val="000B3C45"/>
    <w:rsid w:val="000B7FC5"/>
    <w:rsid w:val="000E30F2"/>
    <w:rsid w:val="0011189C"/>
    <w:rsid w:val="00111C90"/>
    <w:rsid w:val="0012554A"/>
    <w:rsid w:val="00142107"/>
    <w:rsid w:val="00165431"/>
    <w:rsid w:val="00176EFD"/>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333E22"/>
    <w:rsid w:val="003405A2"/>
    <w:rsid w:val="00350D5E"/>
    <w:rsid w:val="00361EFB"/>
    <w:rsid w:val="00384E5D"/>
    <w:rsid w:val="00385F82"/>
    <w:rsid w:val="003C3F8C"/>
    <w:rsid w:val="003D1DA5"/>
    <w:rsid w:val="003E1623"/>
    <w:rsid w:val="0041496A"/>
    <w:rsid w:val="00490C3D"/>
    <w:rsid w:val="00494D3A"/>
    <w:rsid w:val="004A4696"/>
    <w:rsid w:val="004B22D0"/>
    <w:rsid w:val="004B3DBE"/>
    <w:rsid w:val="004C4073"/>
    <w:rsid w:val="004D1529"/>
    <w:rsid w:val="004D1E63"/>
    <w:rsid w:val="00501E4F"/>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C3636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6651B"/>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95B6F"/>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12554A"/>
    <w:rsid w:val="006C5AD4"/>
    <w:rsid w:val="00872068"/>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2.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77080C-5E0A-4F3C-9610-31429E80B205}">
  <ds:schemaRefs>
    <ds:schemaRef ds:uri="http://www.w3.org/XML/1998/namespace"/>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47819a85-8e65-4399-9676-00867fa9996b"/>
  </ds:schemaRefs>
</ds:datastoreItem>
</file>

<file path=customXml/itemProps4.xml><?xml version="1.0" encoding="utf-8"?>
<ds:datastoreItem xmlns:ds="http://schemas.openxmlformats.org/officeDocument/2006/customXml" ds:itemID="{8C0D8483-1D70-4BC3-AB8C-3A6B78B1A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3115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de Boer, Tom ( ITZBund B, extern )</cp:lastModifiedBy>
  <cp:revision>4</cp:revision>
  <cp:lastPrinted>2025-03-25T09:34:00Z</cp:lastPrinted>
  <dcterms:created xsi:type="dcterms:W3CDTF">2026-07-17T09:57:00Z</dcterms:created>
  <dcterms:modified xsi:type="dcterms:W3CDTF">2026-08-17T13:58:00Z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